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ED7" w:rsidRPr="006A2991" w:rsidRDefault="00A14EE4" w:rsidP="006A2991">
      <w:pPr>
        <w:spacing w:after="0"/>
        <w:jc w:val="center"/>
        <w:rPr>
          <w:rFonts w:ascii="Times New Roman" w:hAnsi="Times New Roman" w:cs="Times New Roman"/>
          <w:b/>
          <w:sz w:val="28"/>
          <w:lang w:val="ky-KG"/>
        </w:rPr>
      </w:pPr>
      <w:r w:rsidRPr="006A2991">
        <w:rPr>
          <w:rFonts w:ascii="Times New Roman" w:hAnsi="Times New Roman" w:cs="Times New Roman"/>
          <w:b/>
          <w:sz w:val="28"/>
          <w:lang w:val="ky-KG"/>
        </w:rPr>
        <w:t xml:space="preserve">Кыргыз Республикасынын Мыйзамынын долбооруна </w:t>
      </w:r>
      <w:r w:rsidR="006A2991" w:rsidRPr="006A2991">
        <w:rPr>
          <w:rFonts w:ascii="Times New Roman" w:hAnsi="Times New Roman" w:cs="Times New Roman"/>
          <w:b/>
          <w:sz w:val="28"/>
          <w:lang w:val="ky-KG"/>
        </w:rPr>
        <w:t>"Кыргыз Республикасынын Граждандык кодексине өзгөртүүлөрдү жана толуктоолорду киргизүү жөнүндө"</w:t>
      </w:r>
      <w:r w:rsidR="006A2991" w:rsidRPr="006A2991">
        <w:rPr>
          <w:rFonts w:ascii="Times New Roman" w:hAnsi="Times New Roman" w:cs="Times New Roman"/>
          <w:b/>
          <w:sz w:val="36"/>
          <w:lang w:val="ky-KG"/>
        </w:rPr>
        <w:t xml:space="preserve"> </w:t>
      </w:r>
    </w:p>
    <w:p w:rsidR="006A2991" w:rsidRDefault="006A2991" w:rsidP="006A2991">
      <w:pPr>
        <w:spacing w:after="0"/>
        <w:jc w:val="center"/>
        <w:rPr>
          <w:rFonts w:ascii="Times New Roman" w:hAnsi="Times New Roman" w:cs="Times New Roman"/>
          <w:b/>
          <w:iCs/>
          <w:sz w:val="28"/>
        </w:rPr>
      </w:pPr>
      <w:proofErr w:type="spellStart"/>
      <w:r w:rsidRPr="006A2991">
        <w:rPr>
          <w:rFonts w:ascii="Times New Roman" w:hAnsi="Times New Roman" w:cs="Times New Roman"/>
          <w:b/>
          <w:iCs/>
          <w:sz w:val="28"/>
        </w:rPr>
        <w:t>САЛЫШТЫРМА</w:t>
      </w:r>
      <w:proofErr w:type="spellEnd"/>
      <w:r w:rsidRPr="006A2991">
        <w:rPr>
          <w:rFonts w:ascii="Times New Roman" w:hAnsi="Times New Roman" w:cs="Times New Roman"/>
          <w:b/>
          <w:iCs/>
          <w:sz w:val="28"/>
        </w:rPr>
        <w:t xml:space="preserve"> ТАБЛИЦА</w:t>
      </w:r>
      <w:r w:rsidR="00A14EE4">
        <w:rPr>
          <w:rFonts w:ascii="Times New Roman" w:hAnsi="Times New Roman" w:cs="Times New Roman"/>
          <w:b/>
          <w:iCs/>
          <w:sz w:val="28"/>
        </w:rPr>
        <w:tab/>
      </w:r>
    </w:p>
    <w:p w:rsidR="00A14EE4" w:rsidRPr="006A2991" w:rsidRDefault="00A14EE4" w:rsidP="006A2991">
      <w:pPr>
        <w:spacing w:after="0"/>
        <w:jc w:val="center"/>
        <w:rPr>
          <w:rFonts w:ascii="Times New Roman" w:hAnsi="Times New Roman" w:cs="Times New Roman"/>
          <w:b/>
          <w:iCs/>
          <w:sz w:val="28"/>
        </w:rPr>
      </w:pPr>
      <w:r>
        <w:rPr>
          <w:rFonts w:ascii="Times New Roman" w:hAnsi="Times New Roman" w:cs="Times New Roman"/>
          <w:b/>
          <w:iCs/>
          <w:sz w:val="28"/>
        </w:rPr>
        <w:tab/>
      </w:r>
    </w:p>
    <w:tbl>
      <w:tblPr>
        <w:tblStyle w:val="a3"/>
        <w:tblW w:w="0" w:type="auto"/>
        <w:tblLook w:val="04A0" w:firstRow="1" w:lastRow="0" w:firstColumn="1" w:lastColumn="0" w:noHBand="0" w:noVBand="1"/>
      </w:tblPr>
      <w:tblGrid>
        <w:gridCol w:w="6894"/>
        <w:gridCol w:w="6894"/>
      </w:tblGrid>
      <w:tr w:rsidR="00A14EE4" w:rsidTr="00A14EE4">
        <w:trPr>
          <w:trHeight w:val="640"/>
        </w:trPr>
        <w:tc>
          <w:tcPr>
            <w:tcW w:w="13788" w:type="dxa"/>
            <w:gridSpan w:val="2"/>
          </w:tcPr>
          <w:p w:rsidR="00CA6299" w:rsidRDefault="00CA6299" w:rsidP="00A14EE4">
            <w:pPr>
              <w:jc w:val="center"/>
              <w:rPr>
                <w:rFonts w:ascii="Times New Roman" w:hAnsi="Times New Roman" w:cs="Times New Roman"/>
                <w:b/>
                <w:sz w:val="24"/>
                <w:lang w:val="ky-KG"/>
              </w:rPr>
            </w:pPr>
          </w:p>
          <w:p w:rsidR="00A14EE4" w:rsidRPr="00CA6299" w:rsidRDefault="00A14EE4" w:rsidP="00A14EE4">
            <w:pPr>
              <w:jc w:val="center"/>
              <w:rPr>
                <w:rFonts w:ascii="Times New Roman" w:hAnsi="Times New Roman" w:cs="Times New Roman"/>
                <w:b/>
                <w:sz w:val="24"/>
              </w:rPr>
            </w:pPr>
            <w:r w:rsidRPr="00CA6299">
              <w:rPr>
                <w:rFonts w:ascii="Times New Roman" w:hAnsi="Times New Roman" w:cs="Times New Roman"/>
                <w:b/>
                <w:sz w:val="24"/>
                <w:lang w:val="ky-KG"/>
              </w:rPr>
              <w:t>Кыргыз Республикасынын Граждандык кодекси</w:t>
            </w:r>
          </w:p>
          <w:p w:rsidR="00A14EE4" w:rsidRPr="00CA6299" w:rsidRDefault="00A14EE4">
            <w:pPr>
              <w:rPr>
                <w:sz w:val="24"/>
              </w:rPr>
            </w:pPr>
          </w:p>
        </w:tc>
      </w:tr>
      <w:tr w:rsidR="00A14EE4" w:rsidTr="00CA6299">
        <w:trPr>
          <w:trHeight w:val="421"/>
        </w:trPr>
        <w:tc>
          <w:tcPr>
            <w:tcW w:w="6894" w:type="dxa"/>
          </w:tcPr>
          <w:p w:rsidR="00CA6299" w:rsidRDefault="00CA6299" w:rsidP="00A14EE4">
            <w:pPr>
              <w:jc w:val="center"/>
              <w:rPr>
                <w:rFonts w:ascii="Times New Roman" w:hAnsi="Times New Roman" w:cs="Times New Roman"/>
                <w:b/>
                <w:sz w:val="24"/>
                <w:lang w:val="ky-KG"/>
              </w:rPr>
            </w:pPr>
          </w:p>
          <w:p w:rsidR="00A14EE4" w:rsidRPr="00CA6299" w:rsidRDefault="00A14EE4" w:rsidP="00A14EE4">
            <w:pPr>
              <w:jc w:val="center"/>
              <w:rPr>
                <w:rFonts w:ascii="Times New Roman" w:hAnsi="Times New Roman" w:cs="Times New Roman"/>
                <w:b/>
                <w:sz w:val="24"/>
              </w:rPr>
            </w:pPr>
            <w:r w:rsidRPr="00CA6299">
              <w:rPr>
                <w:rFonts w:ascii="Times New Roman" w:hAnsi="Times New Roman" w:cs="Times New Roman"/>
                <w:b/>
                <w:sz w:val="24"/>
                <w:lang w:val="ky-KG"/>
              </w:rPr>
              <w:t>Учурдагы басылышы</w:t>
            </w:r>
          </w:p>
          <w:p w:rsidR="00A14EE4" w:rsidRPr="00CA6299" w:rsidRDefault="00A14EE4">
            <w:pPr>
              <w:rPr>
                <w:sz w:val="24"/>
              </w:rPr>
            </w:pPr>
          </w:p>
        </w:tc>
        <w:tc>
          <w:tcPr>
            <w:tcW w:w="6894" w:type="dxa"/>
          </w:tcPr>
          <w:p w:rsidR="00CA6299" w:rsidRDefault="00CA6299" w:rsidP="00A14EE4">
            <w:pPr>
              <w:jc w:val="center"/>
              <w:rPr>
                <w:rFonts w:ascii="Times New Roman" w:hAnsi="Times New Roman" w:cs="Times New Roman"/>
                <w:b/>
                <w:sz w:val="24"/>
                <w:lang w:val="ky-KG"/>
              </w:rPr>
            </w:pPr>
          </w:p>
          <w:p w:rsidR="00A14EE4" w:rsidRPr="00CA6299" w:rsidRDefault="00A14EE4" w:rsidP="00A14EE4">
            <w:pPr>
              <w:jc w:val="center"/>
              <w:rPr>
                <w:rFonts w:ascii="Times New Roman" w:hAnsi="Times New Roman" w:cs="Times New Roman"/>
                <w:b/>
                <w:sz w:val="24"/>
              </w:rPr>
            </w:pPr>
            <w:r w:rsidRPr="00CA6299">
              <w:rPr>
                <w:rFonts w:ascii="Times New Roman" w:hAnsi="Times New Roman" w:cs="Times New Roman"/>
                <w:b/>
                <w:sz w:val="24"/>
                <w:lang w:val="ky-KG"/>
              </w:rPr>
              <w:t>Сунушталган басылма</w:t>
            </w:r>
          </w:p>
          <w:p w:rsidR="00A14EE4" w:rsidRPr="00CA6299" w:rsidRDefault="00A14EE4">
            <w:pPr>
              <w:rPr>
                <w:sz w:val="24"/>
              </w:rPr>
            </w:pPr>
          </w:p>
        </w:tc>
      </w:tr>
      <w:tr w:rsidR="00A14EE4" w:rsidTr="00A14EE4">
        <w:trPr>
          <w:trHeight w:val="1781"/>
        </w:trPr>
        <w:tc>
          <w:tcPr>
            <w:tcW w:w="6894" w:type="dxa"/>
          </w:tcPr>
          <w:p w:rsidR="00CA6299" w:rsidRDefault="00CA6299" w:rsidP="00CA6299">
            <w:pPr>
              <w:jc w:val="both"/>
              <w:rPr>
                <w:rFonts w:ascii="Times New Roman" w:hAnsi="Times New Roman" w:cs="Times New Roman"/>
                <w:sz w:val="24"/>
                <w:lang w:val="ky-KG"/>
              </w:rPr>
            </w:pPr>
          </w:p>
          <w:p w:rsidR="00A14EE4" w:rsidRPr="00CA6299" w:rsidRDefault="00A14EE4" w:rsidP="00CA6299">
            <w:pPr>
              <w:jc w:val="both"/>
              <w:rPr>
                <w:rFonts w:ascii="Times New Roman" w:hAnsi="Times New Roman" w:cs="Times New Roman"/>
                <w:sz w:val="24"/>
                <w:lang w:val="ky-KG"/>
              </w:rPr>
            </w:pPr>
            <w:r w:rsidRPr="00CA6299">
              <w:rPr>
                <w:rFonts w:ascii="Times New Roman" w:hAnsi="Times New Roman" w:cs="Times New Roman"/>
                <w:sz w:val="24"/>
                <w:lang w:val="ky-KG"/>
              </w:rPr>
              <w:t>934 -статья. Камсыздандыруу келишиминин формасы</w:t>
            </w:r>
          </w:p>
          <w:p w:rsidR="00CA6299" w:rsidRPr="00CA6299" w:rsidRDefault="00CA6299" w:rsidP="00CA6299">
            <w:pPr>
              <w:jc w:val="both"/>
              <w:rPr>
                <w:rFonts w:ascii="Times New Roman" w:hAnsi="Times New Roman" w:cs="Times New Roman"/>
                <w:sz w:val="24"/>
              </w:rPr>
            </w:pPr>
          </w:p>
          <w:p w:rsidR="00CA6299" w:rsidRPr="00CA6299" w:rsidRDefault="00CA6299" w:rsidP="00CA6299">
            <w:pPr>
              <w:jc w:val="both"/>
              <w:rPr>
                <w:rFonts w:ascii="Times New Roman" w:hAnsi="Times New Roman" w:cs="Times New Roman"/>
                <w:sz w:val="24"/>
                <w:lang w:val="ky-KG"/>
              </w:rPr>
            </w:pPr>
            <w:r w:rsidRPr="00CA6299">
              <w:rPr>
                <w:rFonts w:ascii="Times New Roman" w:hAnsi="Times New Roman" w:cs="Times New Roman"/>
                <w:sz w:val="24"/>
                <w:lang w:val="ky-KG"/>
              </w:rPr>
              <w:t>1. Камсыздандыруу келишими жазуу жүзүндө түзүлүүгө тийиш.</w:t>
            </w:r>
          </w:p>
          <w:p w:rsidR="00CA6299" w:rsidRPr="00CA6299" w:rsidRDefault="00CA6299" w:rsidP="00CA6299">
            <w:pPr>
              <w:jc w:val="both"/>
              <w:rPr>
                <w:rFonts w:ascii="Times New Roman" w:hAnsi="Times New Roman" w:cs="Times New Roman"/>
                <w:sz w:val="24"/>
                <w:lang w:val="ky-KG"/>
              </w:rPr>
            </w:pPr>
            <w:r w:rsidRPr="00CA6299">
              <w:rPr>
                <w:rFonts w:ascii="Times New Roman" w:hAnsi="Times New Roman" w:cs="Times New Roman"/>
                <w:sz w:val="24"/>
                <w:lang w:val="ky-KG"/>
              </w:rPr>
              <w:t xml:space="preserve">         Жазуу түрүн сактабоо камсыздандыруу келишиминин жараксыздыгына алып келет. Мындай келишим жараксыз болуп саналат.</w:t>
            </w:r>
          </w:p>
          <w:p w:rsidR="00CA6299" w:rsidRPr="00CA6299" w:rsidRDefault="00CA6299" w:rsidP="00CA6299">
            <w:pPr>
              <w:jc w:val="both"/>
              <w:rPr>
                <w:rFonts w:ascii="Times New Roman" w:hAnsi="Times New Roman" w:cs="Times New Roman"/>
                <w:sz w:val="24"/>
              </w:rPr>
            </w:pPr>
          </w:p>
          <w:p w:rsidR="00CA6299" w:rsidRPr="00CA6299" w:rsidRDefault="00CA6299" w:rsidP="00CA6299">
            <w:pPr>
              <w:jc w:val="both"/>
              <w:rPr>
                <w:rFonts w:ascii="Times New Roman" w:hAnsi="Times New Roman" w:cs="Times New Roman"/>
                <w:sz w:val="24"/>
              </w:rPr>
            </w:pPr>
            <w:r w:rsidRPr="00CA6299">
              <w:rPr>
                <w:rFonts w:ascii="Times New Roman" w:hAnsi="Times New Roman" w:cs="Times New Roman"/>
                <w:sz w:val="24"/>
                <w:lang w:val="ky-KG"/>
              </w:rPr>
              <w:t>2. Камсыздандыруу келишими бир документти түзүү жолу менен түзүлүшү мүмкүн (395 -берененин 2 -пункту) же камсыздандыруучу камсыздандыруу полисинин жазуу жүзүндө же оозеки арызынын негизинде камсыздандыруучуга (күбөлүк, күбөлүк, дүмүрчөктү) тапшыруу менен түзүлүшү мүмкүн. камсыздандыруучу. Акыркы учурда, камсыздандыруучудан келишим түзүүгө макулдугу камсыздандыруучудан камсыздандыруу полисин кабыл алуу менен тастыкталат.</w:t>
            </w:r>
          </w:p>
          <w:p w:rsidR="00A14EE4" w:rsidRPr="00CA6299" w:rsidRDefault="00A14EE4" w:rsidP="00CA6299">
            <w:pPr>
              <w:jc w:val="both"/>
              <w:rPr>
                <w:rFonts w:ascii="Times New Roman" w:hAnsi="Times New Roman" w:cs="Times New Roman"/>
                <w:sz w:val="24"/>
              </w:rPr>
            </w:pPr>
          </w:p>
        </w:tc>
        <w:tc>
          <w:tcPr>
            <w:tcW w:w="6894" w:type="dxa"/>
          </w:tcPr>
          <w:p w:rsidR="00CA6299" w:rsidRDefault="00CA6299" w:rsidP="00CA6299">
            <w:pPr>
              <w:jc w:val="both"/>
              <w:rPr>
                <w:rFonts w:ascii="Times New Roman" w:hAnsi="Times New Roman" w:cs="Times New Roman"/>
                <w:b/>
                <w:sz w:val="24"/>
                <w:lang w:val="ky-KG"/>
              </w:rPr>
            </w:pPr>
          </w:p>
          <w:p w:rsidR="00CA6299" w:rsidRPr="00CA6299" w:rsidRDefault="00CA6299" w:rsidP="00CA6299">
            <w:pPr>
              <w:jc w:val="both"/>
              <w:rPr>
                <w:rFonts w:ascii="Times New Roman" w:hAnsi="Times New Roman" w:cs="Times New Roman"/>
                <w:b/>
                <w:sz w:val="24"/>
                <w:lang w:val="ky-KG"/>
              </w:rPr>
            </w:pPr>
            <w:r w:rsidRPr="00CA6299">
              <w:rPr>
                <w:rFonts w:ascii="Times New Roman" w:hAnsi="Times New Roman" w:cs="Times New Roman"/>
                <w:b/>
                <w:sz w:val="24"/>
                <w:lang w:val="ky-KG"/>
              </w:rPr>
              <w:t>934 -статья. Камсыздандыруу келишиминин формасы</w:t>
            </w:r>
          </w:p>
          <w:p w:rsidR="00CA6299" w:rsidRPr="00CA6299" w:rsidRDefault="00CA6299" w:rsidP="00CA6299">
            <w:pPr>
              <w:jc w:val="both"/>
              <w:rPr>
                <w:rFonts w:ascii="Times New Roman" w:hAnsi="Times New Roman" w:cs="Times New Roman"/>
                <w:b/>
                <w:sz w:val="24"/>
                <w:lang w:val="ky-KG"/>
              </w:rPr>
            </w:pPr>
          </w:p>
          <w:p w:rsidR="00CA6299" w:rsidRPr="00CA6299" w:rsidRDefault="00CA6299" w:rsidP="00CA6299">
            <w:pPr>
              <w:jc w:val="both"/>
              <w:rPr>
                <w:rFonts w:ascii="Times New Roman" w:hAnsi="Times New Roman" w:cs="Times New Roman"/>
                <w:b/>
                <w:sz w:val="24"/>
                <w:lang w:val="ky-KG"/>
              </w:rPr>
            </w:pPr>
            <w:r w:rsidRPr="00CA6299">
              <w:rPr>
                <w:rFonts w:ascii="Times New Roman" w:hAnsi="Times New Roman" w:cs="Times New Roman"/>
                <w:b/>
                <w:sz w:val="24"/>
                <w:lang w:val="ky-KG"/>
              </w:rPr>
              <w:t>1. Камсыздандыруу келишими жазуу жүзүндө же электрондук түрдө түзүлүшү мүмкүн.</w:t>
            </w:r>
          </w:p>
          <w:p w:rsidR="00CA6299" w:rsidRPr="00CA6299" w:rsidRDefault="00CA6299" w:rsidP="00CA6299">
            <w:pPr>
              <w:jc w:val="both"/>
              <w:rPr>
                <w:rFonts w:ascii="Times New Roman" w:hAnsi="Times New Roman" w:cs="Times New Roman"/>
                <w:b/>
                <w:sz w:val="24"/>
              </w:rPr>
            </w:pPr>
          </w:p>
          <w:p w:rsidR="00CA6299" w:rsidRPr="00CA6299" w:rsidRDefault="00CA6299" w:rsidP="00CA6299">
            <w:pPr>
              <w:jc w:val="both"/>
              <w:rPr>
                <w:rFonts w:ascii="Times New Roman" w:hAnsi="Times New Roman" w:cs="Times New Roman"/>
                <w:b/>
                <w:sz w:val="24"/>
              </w:rPr>
            </w:pPr>
            <w:r w:rsidRPr="00CA6299">
              <w:rPr>
                <w:rFonts w:ascii="Times New Roman" w:hAnsi="Times New Roman" w:cs="Times New Roman"/>
                <w:b/>
                <w:sz w:val="24"/>
                <w:lang w:val="ky-KG"/>
              </w:rPr>
              <w:t>2. Камсыздандыруу келишими бир документти түзүү жолу менен түзүлүшү мүмкүн (395 -берененин 2 -пункту) же камсыздандыруучу камсыздандыруу полисинин жазуу жүзүндө же оозеки түрүндөгү арызынын негизинде камсыздандыруучуга (күбөлүк, күбөлүк, квитанция,) же камсыздандыруучу тарабынан электрондук түрдө жөнөтүлөт. Акыркы учурда, камсыздандыруучудан келишим түзүүгө макулдугу камсыздандыруучудан камсыздандыруу полисин кабыл алуу менен ырасталат.</w:t>
            </w:r>
          </w:p>
          <w:p w:rsidR="00A14EE4" w:rsidRPr="00CA6299" w:rsidRDefault="00A14EE4" w:rsidP="00CA6299">
            <w:pPr>
              <w:jc w:val="both"/>
              <w:rPr>
                <w:rFonts w:ascii="Times New Roman" w:hAnsi="Times New Roman" w:cs="Times New Roman"/>
                <w:sz w:val="24"/>
              </w:rPr>
            </w:pPr>
          </w:p>
        </w:tc>
      </w:tr>
    </w:tbl>
    <w:p w:rsidR="005E2752" w:rsidRDefault="005E2752" w:rsidP="005E2752">
      <w:pPr>
        <w:spacing w:after="0"/>
        <w:rPr>
          <w:rFonts w:ascii="Times New Roman" w:hAnsi="Times New Roman" w:cs="Times New Roman"/>
          <w:b/>
          <w:sz w:val="28"/>
          <w:lang w:val="ky-KG"/>
        </w:rPr>
      </w:pPr>
      <w:bookmarkStart w:id="0" w:name="_GoBack"/>
      <w:bookmarkEnd w:id="0"/>
    </w:p>
    <w:p w:rsidR="005E2752" w:rsidRPr="005E2752" w:rsidRDefault="005E2752" w:rsidP="005E2752">
      <w:pPr>
        <w:spacing w:after="0"/>
        <w:rPr>
          <w:rFonts w:ascii="Times New Roman" w:hAnsi="Times New Roman" w:cs="Times New Roman"/>
          <w:b/>
          <w:sz w:val="28"/>
        </w:rPr>
      </w:pPr>
      <w:r w:rsidRPr="005E2752">
        <w:rPr>
          <w:rFonts w:ascii="Times New Roman" w:hAnsi="Times New Roman" w:cs="Times New Roman"/>
          <w:b/>
          <w:sz w:val="28"/>
          <w:lang w:val="ky-KG"/>
        </w:rPr>
        <w:t xml:space="preserve">Министрлер Кабинетинин Төрагасынын орун басары </w:t>
      </w:r>
      <w:r>
        <w:rPr>
          <w:rFonts w:ascii="Times New Roman" w:hAnsi="Times New Roman" w:cs="Times New Roman"/>
          <w:b/>
          <w:sz w:val="28"/>
          <w:lang w:val="ky-KG"/>
        </w:rPr>
        <w:t>–</w:t>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t xml:space="preserve">         </w:t>
      </w:r>
      <w:r w:rsidRPr="005E2752">
        <w:rPr>
          <w:rFonts w:ascii="Times New Roman" w:hAnsi="Times New Roman" w:cs="Times New Roman"/>
          <w:b/>
          <w:sz w:val="28"/>
          <w:lang w:val="ky-KG"/>
        </w:rPr>
        <w:t xml:space="preserve">Кыргыз Республикасынын </w:t>
      </w:r>
      <w:r w:rsidRPr="005E2752">
        <w:rPr>
          <w:rFonts w:ascii="Times New Roman" w:hAnsi="Times New Roman" w:cs="Times New Roman"/>
          <w:b/>
          <w:sz w:val="28"/>
          <w:lang w:val="ky-KG"/>
        </w:rPr>
        <w:t xml:space="preserve">Экономика жана финансы министри                                          </w:t>
      </w:r>
      <w:r w:rsidRPr="005E2752">
        <w:rPr>
          <w:rFonts w:ascii="Times New Roman" w:hAnsi="Times New Roman" w:cs="Times New Roman"/>
          <w:b/>
          <w:sz w:val="28"/>
          <w:lang w:val="ky-KG"/>
        </w:rPr>
        <w:tab/>
      </w:r>
      <w:proofErr w:type="spellStart"/>
      <w:r w:rsidRPr="005E2752">
        <w:rPr>
          <w:rFonts w:ascii="Times New Roman" w:hAnsi="Times New Roman" w:cs="Times New Roman"/>
          <w:b/>
          <w:sz w:val="28"/>
        </w:rPr>
        <w:t>Жапаров</w:t>
      </w:r>
      <w:proofErr w:type="spellEnd"/>
      <w:r w:rsidRPr="005E2752">
        <w:rPr>
          <w:rFonts w:ascii="Times New Roman" w:hAnsi="Times New Roman" w:cs="Times New Roman"/>
          <w:b/>
          <w:sz w:val="28"/>
        </w:rPr>
        <w:t xml:space="preserve"> </w:t>
      </w:r>
      <w:proofErr w:type="spellStart"/>
      <w:r w:rsidRPr="005E2752">
        <w:rPr>
          <w:rFonts w:ascii="Times New Roman" w:hAnsi="Times New Roman" w:cs="Times New Roman"/>
          <w:b/>
          <w:sz w:val="28"/>
        </w:rPr>
        <w:t>А.У</w:t>
      </w:r>
      <w:proofErr w:type="spellEnd"/>
    </w:p>
    <w:p w:rsidR="00CA6299" w:rsidRPr="005E2752" w:rsidRDefault="005E2752" w:rsidP="005E2752">
      <w:pPr>
        <w:spacing w:after="0"/>
        <w:rPr>
          <w:rFonts w:ascii="Times New Roman" w:hAnsi="Times New Roman" w:cs="Times New Roman"/>
          <w:b/>
          <w:sz w:val="28"/>
          <w:lang w:val="ky-KG"/>
        </w:rPr>
      </w:pPr>
      <w:r w:rsidRPr="005E2752">
        <w:rPr>
          <w:rFonts w:ascii="Times New Roman" w:hAnsi="Times New Roman" w:cs="Times New Roman"/>
          <w:b/>
          <w:sz w:val="28"/>
          <w:lang w:val="ky-KG"/>
        </w:rPr>
        <w:tab/>
      </w:r>
      <w:r w:rsidRPr="005E2752">
        <w:rPr>
          <w:rFonts w:ascii="Times New Roman" w:hAnsi="Times New Roman" w:cs="Times New Roman"/>
          <w:b/>
          <w:sz w:val="28"/>
          <w:lang w:val="ky-KG"/>
        </w:rPr>
        <w:tab/>
      </w:r>
      <w:r w:rsidRPr="005E2752">
        <w:rPr>
          <w:rFonts w:ascii="Times New Roman" w:hAnsi="Times New Roman" w:cs="Times New Roman"/>
          <w:b/>
          <w:sz w:val="28"/>
          <w:lang w:val="ky-KG"/>
        </w:rPr>
        <w:tab/>
      </w:r>
      <w:r w:rsidRPr="005E2752">
        <w:rPr>
          <w:rFonts w:ascii="Times New Roman" w:hAnsi="Times New Roman" w:cs="Times New Roman"/>
          <w:b/>
          <w:sz w:val="28"/>
          <w:lang w:val="ky-KG"/>
        </w:rPr>
        <w:tab/>
        <w:t xml:space="preserve">       </w:t>
      </w:r>
    </w:p>
    <w:sectPr w:rsidR="00CA6299" w:rsidRPr="005E2752" w:rsidSect="005E2752">
      <w:pgSz w:w="15840" w:h="12240" w:orient="landscape"/>
      <w:pgMar w:top="1701" w:right="1134" w:bottom="1134" w:left="1134"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83F" w:rsidRDefault="00D0683F" w:rsidP="00CA6299">
      <w:pPr>
        <w:spacing w:after="0" w:line="240" w:lineRule="auto"/>
      </w:pPr>
      <w:r>
        <w:separator/>
      </w:r>
    </w:p>
  </w:endnote>
  <w:endnote w:type="continuationSeparator" w:id="0">
    <w:p w:rsidR="00D0683F" w:rsidRDefault="00D0683F" w:rsidP="00CA6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83F" w:rsidRDefault="00D0683F" w:rsidP="00CA6299">
      <w:pPr>
        <w:spacing w:after="0" w:line="240" w:lineRule="auto"/>
      </w:pPr>
      <w:r>
        <w:separator/>
      </w:r>
    </w:p>
  </w:footnote>
  <w:footnote w:type="continuationSeparator" w:id="0">
    <w:p w:rsidR="00D0683F" w:rsidRDefault="00D0683F" w:rsidP="00CA62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D5C"/>
    <w:rsid w:val="00057D5C"/>
    <w:rsid w:val="001546A4"/>
    <w:rsid w:val="00181A02"/>
    <w:rsid w:val="004E507A"/>
    <w:rsid w:val="005E2752"/>
    <w:rsid w:val="006A2991"/>
    <w:rsid w:val="006C520F"/>
    <w:rsid w:val="007A4328"/>
    <w:rsid w:val="009F4ED7"/>
    <w:rsid w:val="00A14EE4"/>
    <w:rsid w:val="00BE476F"/>
    <w:rsid w:val="00CA6299"/>
    <w:rsid w:val="00D0683F"/>
    <w:rsid w:val="00E01D17"/>
    <w:rsid w:val="00E37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A62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6299"/>
  </w:style>
  <w:style w:type="paragraph" w:styleId="a6">
    <w:name w:val="footer"/>
    <w:basedOn w:val="a"/>
    <w:link w:val="a7"/>
    <w:uiPriority w:val="99"/>
    <w:unhideWhenUsed/>
    <w:rsid w:val="00CA629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62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4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A62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A6299"/>
  </w:style>
  <w:style w:type="paragraph" w:styleId="a6">
    <w:name w:val="footer"/>
    <w:basedOn w:val="a"/>
    <w:link w:val="a7"/>
    <w:uiPriority w:val="99"/>
    <w:unhideWhenUsed/>
    <w:rsid w:val="00CA629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A62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1764">
      <w:bodyDiv w:val="1"/>
      <w:marLeft w:val="0"/>
      <w:marRight w:val="0"/>
      <w:marTop w:val="0"/>
      <w:marBottom w:val="0"/>
      <w:divBdr>
        <w:top w:val="none" w:sz="0" w:space="0" w:color="auto"/>
        <w:left w:val="none" w:sz="0" w:space="0" w:color="auto"/>
        <w:bottom w:val="none" w:sz="0" w:space="0" w:color="auto"/>
        <w:right w:val="none" w:sz="0" w:space="0" w:color="auto"/>
      </w:divBdr>
    </w:div>
    <w:div w:id="115218126">
      <w:bodyDiv w:val="1"/>
      <w:marLeft w:val="0"/>
      <w:marRight w:val="0"/>
      <w:marTop w:val="0"/>
      <w:marBottom w:val="0"/>
      <w:divBdr>
        <w:top w:val="none" w:sz="0" w:space="0" w:color="auto"/>
        <w:left w:val="none" w:sz="0" w:space="0" w:color="auto"/>
        <w:bottom w:val="none" w:sz="0" w:space="0" w:color="auto"/>
        <w:right w:val="none" w:sz="0" w:space="0" w:color="auto"/>
      </w:divBdr>
    </w:div>
    <w:div w:id="144467901">
      <w:bodyDiv w:val="1"/>
      <w:marLeft w:val="0"/>
      <w:marRight w:val="0"/>
      <w:marTop w:val="0"/>
      <w:marBottom w:val="0"/>
      <w:divBdr>
        <w:top w:val="none" w:sz="0" w:space="0" w:color="auto"/>
        <w:left w:val="none" w:sz="0" w:space="0" w:color="auto"/>
        <w:bottom w:val="none" w:sz="0" w:space="0" w:color="auto"/>
        <w:right w:val="none" w:sz="0" w:space="0" w:color="auto"/>
      </w:divBdr>
    </w:div>
    <w:div w:id="470369589">
      <w:bodyDiv w:val="1"/>
      <w:marLeft w:val="0"/>
      <w:marRight w:val="0"/>
      <w:marTop w:val="0"/>
      <w:marBottom w:val="0"/>
      <w:divBdr>
        <w:top w:val="none" w:sz="0" w:space="0" w:color="auto"/>
        <w:left w:val="none" w:sz="0" w:space="0" w:color="auto"/>
        <w:bottom w:val="none" w:sz="0" w:space="0" w:color="auto"/>
        <w:right w:val="none" w:sz="0" w:space="0" w:color="auto"/>
      </w:divBdr>
    </w:div>
    <w:div w:id="852689471">
      <w:bodyDiv w:val="1"/>
      <w:marLeft w:val="0"/>
      <w:marRight w:val="0"/>
      <w:marTop w:val="0"/>
      <w:marBottom w:val="0"/>
      <w:divBdr>
        <w:top w:val="none" w:sz="0" w:space="0" w:color="auto"/>
        <w:left w:val="none" w:sz="0" w:space="0" w:color="auto"/>
        <w:bottom w:val="none" w:sz="0" w:space="0" w:color="auto"/>
        <w:right w:val="none" w:sz="0" w:space="0" w:color="auto"/>
      </w:divBdr>
    </w:div>
    <w:div w:id="975572769">
      <w:bodyDiv w:val="1"/>
      <w:marLeft w:val="0"/>
      <w:marRight w:val="0"/>
      <w:marTop w:val="0"/>
      <w:marBottom w:val="0"/>
      <w:divBdr>
        <w:top w:val="none" w:sz="0" w:space="0" w:color="auto"/>
        <w:left w:val="none" w:sz="0" w:space="0" w:color="auto"/>
        <w:bottom w:val="none" w:sz="0" w:space="0" w:color="auto"/>
        <w:right w:val="none" w:sz="0" w:space="0" w:color="auto"/>
      </w:divBdr>
    </w:div>
    <w:div w:id="999894179">
      <w:bodyDiv w:val="1"/>
      <w:marLeft w:val="0"/>
      <w:marRight w:val="0"/>
      <w:marTop w:val="0"/>
      <w:marBottom w:val="0"/>
      <w:divBdr>
        <w:top w:val="none" w:sz="0" w:space="0" w:color="auto"/>
        <w:left w:val="none" w:sz="0" w:space="0" w:color="auto"/>
        <w:bottom w:val="none" w:sz="0" w:space="0" w:color="auto"/>
        <w:right w:val="none" w:sz="0" w:space="0" w:color="auto"/>
      </w:divBdr>
    </w:div>
    <w:div w:id="1264806876">
      <w:bodyDiv w:val="1"/>
      <w:marLeft w:val="0"/>
      <w:marRight w:val="0"/>
      <w:marTop w:val="0"/>
      <w:marBottom w:val="0"/>
      <w:divBdr>
        <w:top w:val="none" w:sz="0" w:space="0" w:color="auto"/>
        <w:left w:val="none" w:sz="0" w:space="0" w:color="auto"/>
        <w:bottom w:val="none" w:sz="0" w:space="0" w:color="auto"/>
        <w:right w:val="none" w:sz="0" w:space="0" w:color="auto"/>
      </w:divBdr>
    </w:div>
    <w:div w:id="1352561781">
      <w:bodyDiv w:val="1"/>
      <w:marLeft w:val="0"/>
      <w:marRight w:val="0"/>
      <w:marTop w:val="0"/>
      <w:marBottom w:val="0"/>
      <w:divBdr>
        <w:top w:val="none" w:sz="0" w:space="0" w:color="auto"/>
        <w:left w:val="none" w:sz="0" w:space="0" w:color="auto"/>
        <w:bottom w:val="none" w:sz="0" w:space="0" w:color="auto"/>
        <w:right w:val="none" w:sz="0" w:space="0" w:color="auto"/>
      </w:divBdr>
    </w:div>
    <w:div w:id="1393188954">
      <w:bodyDiv w:val="1"/>
      <w:marLeft w:val="0"/>
      <w:marRight w:val="0"/>
      <w:marTop w:val="0"/>
      <w:marBottom w:val="0"/>
      <w:divBdr>
        <w:top w:val="none" w:sz="0" w:space="0" w:color="auto"/>
        <w:left w:val="none" w:sz="0" w:space="0" w:color="auto"/>
        <w:bottom w:val="none" w:sz="0" w:space="0" w:color="auto"/>
        <w:right w:val="none" w:sz="0" w:space="0" w:color="auto"/>
      </w:divBdr>
    </w:div>
    <w:div w:id="1772891535">
      <w:bodyDiv w:val="1"/>
      <w:marLeft w:val="0"/>
      <w:marRight w:val="0"/>
      <w:marTop w:val="0"/>
      <w:marBottom w:val="0"/>
      <w:divBdr>
        <w:top w:val="none" w:sz="0" w:space="0" w:color="auto"/>
        <w:left w:val="none" w:sz="0" w:space="0" w:color="auto"/>
        <w:bottom w:val="none" w:sz="0" w:space="0" w:color="auto"/>
        <w:right w:val="none" w:sz="0" w:space="0" w:color="auto"/>
      </w:divBdr>
    </w:div>
    <w:div w:id="2042244745">
      <w:bodyDiv w:val="1"/>
      <w:marLeft w:val="0"/>
      <w:marRight w:val="0"/>
      <w:marTop w:val="0"/>
      <w:marBottom w:val="0"/>
      <w:divBdr>
        <w:top w:val="none" w:sz="0" w:space="0" w:color="auto"/>
        <w:left w:val="none" w:sz="0" w:space="0" w:color="auto"/>
        <w:bottom w:val="none" w:sz="0" w:space="0" w:color="auto"/>
        <w:right w:val="none" w:sz="0" w:space="0" w:color="auto"/>
      </w:divBdr>
    </w:div>
    <w:div w:id="2061127336">
      <w:bodyDiv w:val="1"/>
      <w:marLeft w:val="0"/>
      <w:marRight w:val="0"/>
      <w:marTop w:val="0"/>
      <w:marBottom w:val="0"/>
      <w:divBdr>
        <w:top w:val="none" w:sz="0" w:space="0" w:color="auto"/>
        <w:left w:val="none" w:sz="0" w:space="0" w:color="auto"/>
        <w:bottom w:val="none" w:sz="0" w:space="0" w:color="auto"/>
        <w:right w:val="none" w:sz="0" w:space="0" w:color="auto"/>
      </w:divBdr>
    </w:div>
    <w:div w:id="213170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248</Words>
  <Characters>1420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2021-08-10T05:18:00Z</dcterms:created>
  <dcterms:modified xsi:type="dcterms:W3CDTF">2021-08-12T05:18:00Z</dcterms:modified>
</cp:coreProperties>
</file>